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9E" w:rsidRDefault="0021629E" w:rsidP="0021629E">
      <w:pPr>
        <w:pStyle w:val="ConsPlusNormal"/>
        <w:outlineLvl w:val="0"/>
      </w:pPr>
    </w:p>
    <w:p w:rsidR="0021629E" w:rsidRDefault="0021629E" w:rsidP="0021629E">
      <w:pPr>
        <w:pStyle w:val="ConsPlusNormal"/>
        <w:jc w:val="both"/>
      </w:pPr>
      <w:r>
        <w:t>30 сентября 2011 года N 125-ОЗ</w:t>
      </w:r>
      <w:r>
        <w:br/>
      </w:r>
    </w:p>
    <w:p w:rsidR="0021629E" w:rsidRDefault="0021629E" w:rsidP="002162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Title"/>
        <w:jc w:val="center"/>
      </w:pPr>
      <w:r>
        <w:t>НОВОСИБИРСКАЯ ОБЛАСТЬ</w:t>
      </w:r>
    </w:p>
    <w:p w:rsidR="0021629E" w:rsidRDefault="0021629E" w:rsidP="0021629E">
      <w:pPr>
        <w:pStyle w:val="ConsPlusTitle"/>
        <w:jc w:val="center"/>
      </w:pPr>
    </w:p>
    <w:p w:rsidR="0021629E" w:rsidRDefault="0021629E" w:rsidP="0021629E">
      <w:pPr>
        <w:pStyle w:val="ConsPlusTitle"/>
        <w:jc w:val="center"/>
      </w:pPr>
      <w:r>
        <w:t>ЗАКОН</w:t>
      </w:r>
    </w:p>
    <w:p w:rsidR="0021629E" w:rsidRDefault="0021629E" w:rsidP="0021629E">
      <w:pPr>
        <w:pStyle w:val="ConsPlusTitle"/>
        <w:jc w:val="center"/>
      </w:pPr>
    </w:p>
    <w:p w:rsidR="0021629E" w:rsidRDefault="0021629E" w:rsidP="0021629E">
      <w:pPr>
        <w:pStyle w:val="ConsPlusTitle"/>
        <w:jc w:val="center"/>
      </w:pPr>
      <w:r>
        <w:t>О ДОПОЛНИТЕЛЬНЫХ МЕРАХ СОЦИАЛЬНОЙ ПОДДЕРЖКИ МНОГОДЕТНЫХ</w:t>
      </w:r>
    </w:p>
    <w:p w:rsidR="0021629E" w:rsidRDefault="0021629E" w:rsidP="0021629E">
      <w:pPr>
        <w:pStyle w:val="ConsPlusTitle"/>
        <w:jc w:val="center"/>
      </w:pPr>
      <w:r>
        <w:t>СЕМЕЙ НА ТЕРРИТОРИИ НОВОСИБИРСКОЙ ОБЛАСТИ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jc w:val="right"/>
      </w:pPr>
      <w:r>
        <w:t>Принят</w:t>
      </w:r>
    </w:p>
    <w:p w:rsidR="0021629E" w:rsidRDefault="0021629E" w:rsidP="0021629E">
      <w:pPr>
        <w:pStyle w:val="ConsPlusNormal"/>
        <w:jc w:val="right"/>
      </w:pPr>
      <w:r>
        <w:t>постановлением</w:t>
      </w:r>
    </w:p>
    <w:p w:rsidR="0021629E" w:rsidRDefault="0021629E" w:rsidP="0021629E">
      <w:pPr>
        <w:pStyle w:val="ConsPlusNormal"/>
        <w:jc w:val="right"/>
      </w:pPr>
      <w:r>
        <w:t>Законодательного Собрания Новосибирской области</w:t>
      </w:r>
    </w:p>
    <w:p w:rsidR="0021629E" w:rsidRDefault="0021629E" w:rsidP="0021629E">
      <w:pPr>
        <w:pStyle w:val="ConsPlusNormal"/>
        <w:jc w:val="right"/>
      </w:pPr>
      <w:r>
        <w:t>от 29.09.2011 N 125-ЗС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 xml:space="preserve">Настоящий </w:t>
      </w:r>
      <w:hyperlink r:id="rId4" w:history="1">
        <w:r>
          <w:rPr>
            <w:color w:val="0000FF"/>
          </w:rPr>
          <w:t>Закон</w:t>
        </w:r>
      </w:hyperlink>
      <w:r>
        <w:t xml:space="preserve">, дополнительно к мерам, установленным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Новосибирской области от 6 октября 2010 года N 533-ОЗ "О социальной поддержке многодетных семей на территории Новосибирской области", устанавливает дополнительные меры социальной поддержки многодетных семей на территории Новосибирской области и направлен на улучшение демографической ситуации в Новосибирской области.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21629E" w:rsidRDefault="0021629E" w:rsidP="0021629E">
      <w:pPr>
        <w:pStyle w:val="ConsPlusNormal"/>
        <w:ind w:firstLine="540"/>
        <w:jc w:val="both"/>
      </w:pPr>
      <w:r>
        <w:t>1) дополнительные меры социальной поддержки многодетных семей на территории Новосибирской области (далее - дополнительные меры поддержки) - меры, обеспечивающие многодетным семьям возможность улучшения жилищных условий, получения образования ребенком (детьми), формирования накопительной части трудовой пенсии, приобретения автотранспорта с учетом особенностей, установленных настоящим Законом;</w:t>
      </w:r>
    </w:p>
    <w:p w:rsidR="0021629E" w:rsidRDefault="0021629E" w:rsidP="0021629E">
      <w:pPr>
        <w:pStyle w:val="ConsPlusNormal"/>
        <w:ind w:firstLine="540"/>
        <w:jc w:val="both"/>
      </w:pPr>
      <w:r>
        <w:t>2) областной семейный капитал - средства областного бюджета Новосибирской области, направляемые на реализацию дополнительных мер поддержки в соответствии с настоящим Законом;</w:t>
      </w:r>
    </w:p>
    <w:p w:rsidR="0021629E" w:rsidRDefault="0021629E" w:rsidP="0021629E">
      <w:pPr>
        <w:pStyle w:val="ConsPlusNormal"/>
        <w:ind w:firstLine="540"/>
        <w:jc w:val="both"/>
      </w:pPr>
      <w:r>
        <w:t>3) сертификат на областной семейный капитал - именной документ, подтверждающий право на дополнительные меры поддержки.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3. Право на дополнительные меры поддержки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bookmarkStart w:id="0" w:name="Par29"/>
      <w:bookmarkEnd w:id="0"/>
      <w:r>
        <w:t>1. Право на дополнительные меры поддержки возникает при рождении (усыновлении) ребенка (детей), имеющего (имеющих) гражданство Российской Федерации, у следующих граждан Российской Федерации, проживающих на территории Новосибирской области (в том числе приемных семей) не менее трех лет на момент обращения за сертификатом на областной семейный капитал:</w:t>
      </w:r>
    </w:p>
    <w:p w:rsidR="0021629E" w:rsidRDefault="0021629E" w:rsidP="0021629E">
      <w:pPr>
        <w:pStyle w:val="ConsPlusNormal"/>
        <w:ind w:firstLine="540"/>
        <w:jc w:val="both"/>
      </w:pPr>
      <w:bookmarkStart w:id="1" w:name="Par30"/>
      <w:bookmarkEnd w:id="1"/>
      <w:r>
        <w:t>1) женщин, родивших (усыновивших) третьего ребенка начиная с 1 января 2012 года;</w:t>
      </w:r>
    </w:p>
    <w:p w:rsidR="0021629E" w:rsidRDefault="0021629E" w:rsidP="0021629E">
      <w:pPr>
        <w:pStyle w:val="ConsPlusNormal"/>
        <w:ind w:firstLine="540"/>
        <w:jc w:val="both"/>
      </w:pPr>
      <w:r>
        <w:t>2) женщин, родивших (усыновивших) четвертого ребенка или последующих детей начиная с 1 января 2012 года, если ранее они не воспользовались правом на дополнительные меры поддержки, предусмотренные настоящим Законом;</w:t>
      </w:r>
    </w:p>
    <w:p w:rsidR="0021629E" w:rsidRDefault="0021629E" w:rsidP="0021629E">
      <w:pPr>
        <w:pStyle w:val="ConsPlusNormal"/>
        <w:ind w:firstLine="540"/>
        <w:jc w:val="both"/>
      </w:pPr>
      <w:bookmarkStart w:id="2" w:name="Par32"/>
      <w:bookmarkEnd w:id="2"/>
      <w:r>
        <w:t>3) мужчин, являющихся единственными усыновителями третьего ребенка или последующих детей, ранее не воспользовавшихся правом на дополнительные меры поддержки, если решение суда об усыновлении ребенка вступило в законную силу после вступления в силу настоящего Закона.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2. При возникновении права на дополнительные меры поддержки у лиц, указанных в </w:t>
      </w:r>
      <w:hyperlink w:anchor="Par29" w:history="1">
        <w:r>
          <w:rPr>
            <w:color w:val="0000FF"/>
          </w:rPr>
          <w:t>части 1</w:t>
        </w:r>
      </w:hyperlink>
      <w:r>
        <w:t xml:space="preserve">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</w:p>
    <w:p w:rsidR="0021629E" w:rsidRDefault="0021629E" w:rsidP="0021629E">
      <w:pPr>
        <w:pStyle w:val="ConsPlusNormal"/>
        <w:ind w:firstLine="540"/>
        <w:jc w:val="both"/>
      </w:pPr>
      <w:bookmarkStart w:id="3" w:name="Par34"/>
      <w:bookmarkEnd w:id="3"/>
      <w:r>
        <w:t xml:space="preserve">3. Право женщин, указанных в </w:t>
      </w:r>
      <w:hyperlink w:anchor="Par29" w:history="1">
        <w:r>
          <w:rPr>
            <w:color w:val="0000FF"/>
          </w:rPr>
          <w:t>части 1</w:t>
        </w:r>
      </w:hyperlink>
      <w:r>
        <w:t xml:space="preserve"> настоящей статьи, на дополнительные меры поддержки прекращается и возникает у отца (усыновителя) ребенка в случаях смерти женщины, объявления ее умершей, признания ее судом недееспособной,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дополнительные меры поддержки,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меры поддержки у указанного лица не возникает, если оно является </w:t>
      </w:r>
      <w:r>
        <w:lastRenderedPageBreak/>
        <w:t xml:space="preserve">отчимом в отношении предыдущего ребенка, очередность рождения (усыновления) которого была учтена при возникновении права на дополнительные меры поддержки, а также если ребенок, в связи с рождением (усыновлением) которого возникло право на дополнительные меры поддержки, признан в порядке, предусмотренном Семейным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21629E" w:rsidRDefault="0021629E" w:rsidP="0021629E">
      <w:pPr>
        <w:pStyle w:val="ConsPlusNormal"/>
        <w:ind w:firstLine="540"/>
        <w:jc w:val="both"/>
      </w:pPr>
      <w:bookmarkStart w:id="4" w:name="Par35"/>
      <w:bookmarkEnd w:id="4"/>
      <w:r>
        <w:t xml:space="preserve">4. В случаях, если отец (усыновитель) ребенка, у которого в соответствии с </w:t>
      </w:r>
      <w:hyperlink w:anchor="Par34" w:history="1">
        <w:r>
          <w:rPr>
            <w:color w:val="0000FF"/>
          </w:rPr>
          <w:t>частью 3</w:t>
        </w:r>
      </w:hyperlink>
      <w:r>
        <w:t xml:space="preserve"> настоящей статьи возникло право на дополнительные меры поддержки, или мужчина, являющийся единственным усыновителем ребенка, умер, объявлен умершим, признан судом недееспособным, ограниченно дееспособным, ограничен судом в родительских правах, лишен родительских прав в отношении ребенка, в связи с рождением которого возникло право на дополнительные меры поддержки,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и возникает у ребенка (детей в равных долях), не достигшего (не достигших) совершеннолетия, и (или) у совершеннолетнего ребенка (детей в равных долях), обучающегося (обучающихся) по очной форме обучения в 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образования), до окончания такого обучения, но не дольше чем до достижения им (ими) возраста 23 лет.</w:t>
      </w:r>
    </w:p>
    <w:p w:rsidR="0021629E" w:rsidRDefault="0021629E" w:rsidP="0021629E">
      <w:pPr>
        <w:pStyle w:val="ConsPlusNormal"/>
        <w:ind w:firstLine="540"/>
        <w:jc w:val="both"/>
      </w:pPr>
      <w:bookmarkStart w:id="5" w:name="Par36"/>
      <w:bookmarkEnd w:id="5"/>
      <w:r>
        <w:t xml:space="preserve">5. Право на дополнительные меры поддержки возникает у ребенка (детей в равных долях), указанного в </w:t>
      </w:r>
      <w:hyperlink w:anchor="Par35" w:history="1">
        <w:r>
          <w:rPr>
            <w:color w:val="0000FF"/>
          </w:rPr>
          <w:t>части 4</w:t>
        </w:r>
      </w:hyperlink>
      <w:r>
        <w:t xml:space="preserve"> настоящей статьи, в случае, если женщина, право которой на дополнительные меры поддержки прекратилось по основаниям, указанным в </w:t>
      </w:r>
      <w:hyperlink w:anchor="Par34" w:history="1">
        <w:r>
          <w:rPr>
            <w:color w:val="0000FF"/>
          </w:rPr>
          <w:t>части 3</w:t>
        </w:r>
      </w:hyperlink>
      <w:r>
        <w:t xml:space="preserve">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(детей) не возникло право на дополнительные меры поддержки по основаниям, указанным в </w:t>
      </w:r>
      <w:hyperlink w:anchor="Par34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21629E" w:rsidRDefault="0021629E" w:rsidP="0021629E">
      <w:pPr>
        <w:pStyle w:val="ConsPlusNormal"/>
        <w:ind w:firstLine="540"/>
        <w:jc w:val="both"/>
      </w:pPr>
      <w:bookmarkStart w:id="6" w:name="Par37"/>
      <w:bookmarkEnd w:id="6"/>
      <w:r>
        <w:t xml:space="preserve">6. Право на дополнительные меры поддержки, возникшее у ребенка (детей в равных долях) по основаниям, предусмотренным </w:t>
      </w:r>
      <w:hyperlink w:anchor="Par35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36" w:history="1">
        <w:r>
          <w:rPr>
            <w:color w:val="0000FF"/>
          </w:rPr>
          <w:t>5</w:t>
        </w:r>
      </w:hyperlink>
      <w:r>
        <w:t xml:space="preserve"> настоящей статьи, прекращается в случае его (их) смерти, объявления его (их) умершим (и) или достижения им (ими) возраста 23 лет.</w:t>
      </w:r>
    </w:p>
    <w:p w:rsidR="0021629E" w:rsidRDefault="0021629E" w:rsidP="0021629E">
      <w:pPr>
        <w:pStyle w:val="ConsPlusNormal"/>
        <w:ind w:firstLine="540"/>
        <w:jc w:val="both"/>
      </w:pPr>
      <w:r>
        <w:t>7. Право на дополнительные меры поддержки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однократно не ранее чем по истечении полутора лет со дня рождения (усыновления) третьего ребенка или последующих детей.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4. Сертификат на областной семейный капитал и порядок его выдачи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 xml:space="preserve">1. Лица, указанные в </w:t>
      </w:r>
      <w:hyperlink w:anchor="Par29" w:history="1">
        <w:r>
          <w:rPr>
            <w:color w:val="0000FF"/>
          </w:rPr>
          <w:t>частях 1</w:t>
        </w:r>
      </w:hyperlink>
      <w:r>
        <w:t xml:space="preserve">, </w:t>
      </w:r>
      <w:hyperlink w:anchor="Par34" w:history="1">
        <w:r>
          <w:rPr>
            <w:color w:val="0000FF"/>
          </w:rPr>
          <w:t>3</w:t>
        </w:r>
      </w:hyperlink>
      <w:r>
        <w:t xml:space="preserve"> - </w:t>
      </w:r>
      <w:hyperlink w:anchor="Par36" w:history="1">
        <w:r>
          <w:rPr>
            <w:color w:val="0000FF"/>
          </w:rPr>
          <w:t>5 статьи 3</w:t>
        </w:r>
      </w:hyperlink>
      <w:r>
        <w:t xml:space="preserve"> настоящего Закона, или их законные представители, а также законные представители ребенка (детей), не достигшего (не достигших) совершеннолетия, или законные представители ребенка (детей), достигшего (достигших) совершеннолетия, но признанного (признанных) судом недееспособным (недееспособными), ограниченно дееспособным (дееспособными), в случаях, предусмотренных </w:t>
      </w:r>
      <w:hyperlink w:anchor="Par35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36" w:history="1">
        <w:r>
          <w:rPr>
            <w:color w:val="0000FF"/>
          </w:rPr>
          <w:t>5 статьи 3</w:t>
        </w:r>
      </w:hyperlink>
      <w:r>
        <w:t xml:space="preserve"> настоящего Закона, вправе обратиться в территориальный орган областного исполнительного органа государственной власти Новосибирской области, уполномоченного в сфере социальной защиты населения на территории Новосибирской области, по месту жительства многодетной семьи (далее - территориальный орган) за получением сертификата на областной семейный капитал (далее - сертификат) в любое время после возникновения права на дополнительные меры поддержки путем подачи соответствующего заявления со всеми необходимыми документами (их копиями, верность которых засвидетельствована в установленном законом порядке).</w:t>
      </w:r>
    </w:p>
    <w:p w:rsidR="0021629E" w:rsidRDefault="0021629E" w:rsidP="0021629E">
      <w:pPr>
        <w:pStyle w:val="ConsPlusNormal"/>
        <w:ind w:firstLine="540"/>
        <w:jc w:val="both"/>
      </w:pPr>
      <w:r>
        <w:t>2. Форма сертификата, правила подачи заявления о выдаче сертификата и правила выдачи сертификата (его дубликата) устанавливаются областным исполнительным органом государственной власти Новосибирской области, уполномоченным в сфере социальной защиты населения на территории Новосибирской области.</w:t>
      </w:r>
    </w:p>
    <w:p w:rsidR="0021629E" w:rsidRDefault="0021629E" w:rsidP="0021629E">
      <w:pPr>
        <w:pStyle w:val="ConsPlusNormal"/>
        <w:ind w:firstLine="540"/>
        <w:jc w:val="both"/>
      </w:pPr>
      <w:r>
        <w:t>3. Решение о выдаче либо об отказе в выдаче сертификата выносится территориальным органом в месячный срок с даты приема заявления о выдаче сертификата.</w:t>
      </w:r>
    </w:p>
    <w:p w:rsidR="0021629E" w:rsidRDefault="0021629E" w:rsidP="0021629E">
      <w:pPr>
        <w:pStyle w:val="ConsPlusNormal"/>
        <w:ind w:firstLine="540"/>
        <w:jc w:val="both"/>
      </w:pPr>
      <w:r>
        <w:t>4. При рассмотрении заявления о выдаче сертификата территориальный орган проверяет достоверность сведений, содержащихся в представленных документах, а в случае необходимости запрашивает в соответствующих органах дополнительные сведения,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против здоровья населения и общественной нравственности, против общественной безопасности, а также иные сведения, необходимые для ведения учета многодетных семей.</w:t>
      </w:r>
    </w:p>
    <w:p w:rsidR="0021629E" w:rsidRDefault="0021629E" w:rsidP="0021629E">
      <w:pPr>
        <w:pStyle w:val="ConsPlusNormal"/>
        <w:ind w:firstLine="540"/>
        <w:jc w:val="both"/>
      </w:pPr>
      <w:r>
        <w:lastRenderedPageBreak/>
        <w:t>5. Территориальный орган не позднее чем через пять дней с даты вынесения соответствующего решения направляет лицу, подавшему заявление о выдаче сертификата, уведомление об удовлетворении либо отказе в удовлетворении его заявления.</w:t>
      </w:r>
    </w:p>
    <w:p w:rsidR="0021629E" w:rsidRDefault="0021629E" w:rsidP="0021629E">
      <w:pPr>
        <w:pStyle w:val="ConsPlusNormal"/>
        <w:ind w:firstLine="540"/>
        <w:jc w:val="both"/>
      </w:pPr>
      <w:r>
        <w:t>6. Основаниями для отказа в удовлетворении заявления о выдаче сертификата являются:</w:t>
      </w:r>
    </w:p>
    <w:p w:rsidR="0021629E" w:rsidRDefault="0021629E" w:rsidP="0021629E">
      <w:pPr>
        <w:pStyle w:val="ConsPlusNormal"/>
        <w:ind w:firstLine="540"/>
        <w:jc w:val="both"/>
      </w:pPr>
      <w:r>
        <w:t>1) отсутствие права на дополнительные меры поддержки в соответствии с настоящим Законом;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2) прекращение права на дополнительные меры поддержки по основаниям, установленным </w:t>
      </w:r>
      <w:hyperlink w:anchor="Par34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35" w:history="1">
        <w:r>
          <w:rPr>
            <w:color w:val="0000FF"/>
          </w:rPr>
          <w:t>4</w:t>
        </w:r>
      </w:hyperlink>
      <w:r>
        <w:t xml:space="preserve"> и </w:t>
      </w:r>
      <w:hyperlink w:anchor="Par37" w:history="1">
        <w:r>
          <w:rPr>
            <w:color w:val="0000FF"/>
          </w:rPr>
          <w:t>6 статьи 3</w:t>
        </w:r>
      </w:hyperlink>
      <w:r>
        <w:t xml:space="preserve"> настоящего Закона;</w:t>
      </w:r>
    </w:p>
    <w:p w:rsidR="0021629E" w:rsidRDefault="0021629E" w:rsidP="0021629E">
      <w:pPr>
        <w:pStyle w:val="ConsPlusNormal"/>
        <w:ind w:firstLine="540"/>
        <w:jc w:val="both"/>
      </w:pPr>
      <w:r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поддержки.</w:t>
      </w:r>
    </w:p>
    <w:p w:rsidR="0021629E" w:rsidRDefault="0021629E" w:rsidP="0021629E">
      <w:pPr>
        <w:pStyle w:val="ConsPlusNormal"/>
        <w:ind w:firstLine="540"/>
        <w:jc w:val="both"/>
      </w:pPr>
      <w:r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было принято такое решение.</w:t>
      </w:r>
    </w:p>
    <w:p w:rsidR="0021629E" w:rsidRDefault="0021629E" w:rsidP="0021629E">
      <w:pPr>
        <w:pStyle w:val="ConsPlusNormal"/>
        <w:ind w:firstLine="540"/>
        <w:jc w:val="both"/>
      </w:pPr>
      <w:r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9. По достижении ребенком (детьми), указанным (указанными) в </w:t>
      </w:r>
      <w:hyperlink w:anchor="Par35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36" w:history="1">
        <w:r>
          <w:rPr>
            <w:color w:val="0000FF"/>
          </w:rPr>
          <w:t>5 статьи 3</w:t>
        </w:r>
      </w:hyperlink>
      <w:r>
        <w:t xml:space="preserve"> настоящего Закона,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5. Размер областного семейного капитала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1. Областной семейный капитал устанавливается в размере 100 000 рублей.</w:t>
      </w:r>
    </w:p>
    <w:p w:rsidR="0021629E" w:rsidRDefault="0021629E" w:rsidP="0021629E">
      <w:pPr>
        <w:pStyle w:val="ConsPlusNormal"/>
        <w:ind w:firstLine="540"/>
        <w:jc w:val="both"/>
      </w:pPr>
      <w:r>
        <w:t>2. Размер областного семейного капитала подлежит индексации в соответствии с коэффициентом, установленным законом Новосибирской области об областном бюджете Новосибирской области.</w:t>
      </w:r>
    </w:p>
    <w:p w:rsidR="0021629E" w:rsidRDefault="0021629E" w:rsidP="0021629E">
      <w:pPr>
        <w:pStyle w:val="ConsPlusNormal"/>
        <w:ind w:firstLine="540"/>
        <w:jc w:val="both"/>
      </w:pPr>
      <w:r>
        <w:t>3. Размер областного семейного капитала уменьшается на сумму средств, использованных в результате распоряжения этим капиталом в порядке, установленном настоящим Законом.</w:t>
      </w:r>
    </w:p>
    <w:p w:rsidR="0021629E" w:rsidRDefault="0021629E" w:rsidP="0021629E">
      <w:pPr>
        <w:pStyle w:val="ConsPlusNormal"/>
        <w:ind w:firstLine="540"/>
        <w:jc w:val="both"/>
      </w:pPr>
      <w:bookmarkStart w:id="7" w:name="Par60"/>
      <w:bookmarkEnd w:id="7"/>
      <w:r>
        <w:t>4. Ежегодно не позднее 1 сентября текущего года территориальный орган информирует лиц, получивших сертификат, о размере областного семейного капитала либо в случае распоряжения частью областного семейного капитала - о размере его оставшейся части.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6. Распоряжение средствами областного семейного капитала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 xml:space="preserve">1. Распоряжение средствами (частью средств) областного семейного капитала осуществляется лицами, указанными в </w:t>
      </w:r>
      <w:hyperlink w:anchor="Par29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4" w:history="1">
        <w:r>
          <w:rPr>
            <w:color w:val="0000FF"/>
          </w:rPr>
          <w:t>3 статьи 3</w:t>
        </w:r>
      </w:hyperlink>
      <w:r>
        <w:t xml:space="preserve"> настоящего Закона, получившими сертификат, путем подачи в территориальный орган заявления о распоряжении средствами областного семейного капитала (далее - заявление о распоряжении), в котором указывается направление (направления) использования областного семейного капитала в соответствии с настоящим Законом.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2. В случаях, если у ребенка (детей) право на дополнительные меры поддержки возникло по основаниям, предусмотренным </w:t>
      </w:r>
      <w:hyperlink w:anchor="Par35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36" w:history="1">
        <w:r>
          <w:rPr>
            <w:color w:val="0000FF"/>
          </w:rPr>
          <w:t>5 статьи 3</w:t>
        </w:r>
      </w:hyperlink>
      <w:r>
        <w:t xml:space="preserve"> настоящего Закона, распоряжение средствами (частью средств) областного семейного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совершеннолетия.</w:t>
      </w:r>
    </w:p>
    <w:p w:rsidR="0021629E" w:rsidRDefault="0021629E" w:rsidP="0021629E">
      <w:pPr>
        <w:pStyle w:val="ConsPlusNormal"/>
        <w:ind w:firstLine="540"/>
        <w:jc w:val="both"/>
      </w:pPr>
      <w:r>
        <w:t>Заявление о распоряжении может быть подано усыновителями, опекунами (попечителями) или приемными родителями ребенка (детей) не ранее чем по истечении полутора лет со дня рождения (усыновления) третьего ребенка и последующих детей. Распоряжение средствами областного семейного капитала,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 либо законными представителями такого ребенка (детей), достигшего совершеннолетия, но признанного судом недееспособным, ограниченно дееспособным, с предварительного разрешения органа опеки и попечительства.</w:t>
      </w:r>
    </w:p>
    <w:p w:rsidR="0021629E" w:rsidRDefault="0021629E" w:rsidP="0021629E">
      <w:pPr>
        <w:pStyle w:val="ConsPlusNormal"/>
        <w:ind w:firstLine="540"/>
        <w:jc w:val="both"/>
      </w:pPr>
      <w:r>
        <w:t>3. Лица, получившие сертификат, могут распоряжаться средствами областного семейного капитала в полном объеме либо по частям по следующим направлениям:</w:t>
      </w:r>
    </w:p>
    <w:p w:rsidR="0021629E" w:rsidRDefault="0021629E" w:rsidP="0021629E">
      <w:pPr>
        <w:pStyle w:val="ConsPlusNormal"/>
        <w:ind w:firstLine="540"/>
        <w:jc w:val="both"/>
      </w:pPr>
      <w:r>
        <w:t>1) улучшение жилищных условий;</w:t>
      </w:r>
    </w:p>
    <w:p w:rsidR="0021629E" w:rsidRDefault="0021629E" w:rsidP="0021629E">
      <w:pPr>
        <w:pStyle w:val="ConsPlusNormal"/>
        <w:ind w:firstLine="540"/>
        <w:jc w:val="both"/>
      </w:pPr>
      <w:r>
        <w:t>2) получение образования ребенком (детьми);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3) формирование накопительной части трудовой пенсии для лиц, указанных в </w:t>
      </w:r>
      <w:hyperlink w:anchor="Par3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2" w:history="1">
        <w:r>
          <w:rPr>
            <w:color w:val="0000FF"/>
          </w:rPr>
          <w:t>3 части 1 статьи 3</w:t>
        </w:r>
      </w:hyperlink>
      <w:r>
        <w:t xml:space="preserve"> настоящего Закона;</w:t>
      </w:r>
    </w:p>
    <w:p w:rsidR="0021629E" w:rsidRDefault="0021629E" w:rsidP="0021629E">
      <w:pPr>
        <w:pStyle w:val="ConsPlusNormal"/>
        <w:ind w:firstLine="540"/>
        <w:jc w:val="both"/>
      </w:pPr>
      <w:r>
        <w:lastRenderedPageBreak/>
        <w:t>4) приобретение автотранспорта.</w:t>
      </w:r>
    </w:p>
    <w:p w:rsidR="0021629E" w:rsidRDefault="0021629E" w:rsidP="0021629E">
      <w:pPr>
        <w:pStyle w:val="ConsPlusNormal"/>
        <w:ind w:firstLine="540"/>
        <w:jc w:val="both"/>
      </w:pPr>
      <w:r>
        <w:t>4. Распоряжение средствами областного семейного капитала может осуществляться лицами, получившими сертификат, по одному или нескольким направлениям, установленным настоящим Законом.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5. В случае распоряжения в полном объеме средствами областного семейного капитала лицами, получившими сертификат, территориальный орган в срок, указанный в </w:t>
      </w:r>
      <w:hyperlink w:anchor="Par60" w:history="1">
        <w:r>
          <w:rPr>
            <w:color w:val="0000FF"/>
          </w:rPr>
          <w:t>части 4 статьи 5</w:t>
        </w:r>
      </w:hyperlink>
      <w:r>
        <w:t xml:space="preserve"> настоящего Закона, уведомляет указанных лиц о прекращении права на дополнительные меры поддержки.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6. Право на распоряжение средствами областного семейного капитала прекращается у лиц, указанных в </w:t>
      </w:r>
      <w:hyperlink w:anchor="Par29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4" w:history="1">
        <w:r>
          <w:rPr>
            <w:color w:val="0000FF"/>
          </w:rPr>
          <w:t>3 статьи 3</w:t>
        </w:r>
      </w:hyperlink>
      <w:r>
        <w:t xml:space="preserve"> настоящего Закона, в случае: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1) отобрания ребенка, в связи с рождением которого возникло право на дополнительные меры поддержки, в порядке, предусмотренном </w:t>
      </w:r>
      <w:hyperlink r:id="rId7" w:history="1">
        <w:r>
          <w:rPr>
            <w:color w:val="0000FF"/>
          </w:rPr>
          <w:t>статьей 77</w:t>
        </w:r>
      </w:hyperlink>
      <w:r>
        <w:t xml:space="preserve"> Семейного кодекса Российской Федерации (на период отобрания ребенка);</w:t>
      </w:r>
    </w:p>
    <w:p w:rsidR="0021629E" w:rsidRDefault="0021629E" w:rsidP="0021629E">
      <w:pPr>
        <w:pStyle w:val="ConsPlusNormal"/>
        <w:ind w:firstLine="540"/>
        <w:jc w:val="both"/>
      </w:pPr>
      <w:r>
        <w:t>2) ограничения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</w:p>
    <w:p w:rsidR="0021629E" w:rsidRDefault="0021629E" w:rsidP="0021629E">
      <w:pPr>
        <w:pStyle w:val="ConsPlusNormal"/>
        <w:ind w:firstLine="540"/>
        <w:jc w:val="both"/>
      </w:pPr>
      <w:r>
        <w:t>3) лишения родительских прав в отношении ребенка, в связи с рождением которого возникло право на дополнительные меры поддержки;</w:t>
      </w:r>
    </w:p>
    <w:p w:rsidR="0021629E" w:rsidRDefault="0021629E" w:rsidP="0021629E">
      <w:pPr>
        <w:pStyle w:val="ConsPlusNormal"/>
        <w:ind w:firstLine="540"/>
        <w:jc w:val="both"/>
      </w:pPr>
      <w:r>
        <w:t>4) совершения в отношении своего (своих), усыновленного (усыновленных) ребенка (детей) умышленного преступления, относящегося к преступлениям против личности, против здоровья населения и общественной нравственности, против общественной безопасности;</w:t>
      </w:r>
    </w:p>
    <w:p w:rsidR="0021629E" w:rsidRDefault="0021629E" w:rsidP="0021629E">
      <w:pPr>
        <w:pStyle w:val="ConsPlusNormal"/>
        <w:ind w:firstLine="540"/>
        <w:jc w:val="both"/>
      </w:pPr>
      <w:r>
        <w:t>5) отказа от ребенка, в связи с рождением (усыновлением) которого возникло право на дополнительные меры поддержки.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7. Порядок рассмотрения заявления о распоряжении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1. Заявление о распоряжении подлежит рассмотрению территориальным органом в месячный срок с даты приема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21629E" w:rsidRDefault="0021629E" w:rsidP="0021629E">
      <w:pPr>
        <w:pStyle w:val="ConsPlusNormal"/>
        <w:ind w:firstLine="540"/>
        <w:jc w:val="both"/>
      </w:pPr>
      <w:r>
        <w:t>2. Порядок рассмотрения заявления о распоряжении, перечень необходимых документов, а также порядок и сроки перевода областного семейного капитала устанавливаются Правительством Новосибирской области.</w:t>
      </w:r>
    </w:p>
    <w:p w:rsidR="0021629E" w:rsidRDefault="0021629E" w:rsidP="0021629E">
      <w:pPr>
        <w:pStyle w:val="ConsPlusNormal"/>
        <w:ind w:firstLine="540"/>
        <w:jc w:val="both"/>
      </w:pPr>
      <w:r>
        <w:t>3. В удовлетворении заявления о распоряжении отказывается по следующим основаниям: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1) прекращение права на дополнительные меры поддержки по основаниям, установленным </w:t>
      </w:r>
      <w:hyperlink w:anchor="Par34" w:history="1">
        <w:r>
          <w:rPr>
            <w:color w:val="0000FF"/>
          </w:rPr>
          <w:t>частями 3</w:t>
        </w:r>
      </w:hyperlink>
      <w:r>
        <w:t xml:space="preserve">, </w:t>
      </w:r>
      <w:hyperlink w:anchor="Par35" w:history="1">
        <w:r>
          <w:rPr>
            <w:color w:val="0000FF"/>
          </w:rPr>
          <w:t>4</w:t>
        </w:r>
      </w:hyperlink>
      <w:r>
        <w:t xml:space="preserve"> и </w:t>
      </w:r>
      <w:hyperlink w:anchor="Par37" w:history="1">
        <w:r>
          <w:rPr>
            <w:color w:val="0000FF"/>
          </w:rPr>
          <w:t>6 статьи 3</w:t>
        </w:r>
      </w:hyperlink>
      <w:r>
        <w:t xml:space="preserve"> настоящего Закона;</w:t>
      </w:r>
    </w:p>
    <w:p w:rsidR="0021629E" w:rsidRDefault="0021629E" w:rsidP="0021629E">
      <w:pPr>
        <w:pStyle w:val="ConsPlusNormal"/>
        <w:ind w:firstLine="540"/>
        <w:jc w:val="both"/>
      </w:pPr>
      <w:r>
        <w:t>2) нарушение установленного порядка подачи заявления о распоряжении;</w:t>
      </w:r>
    </w:p>
    <w:p w:rsidR="0021629E" w:rsidRDefault="0021629E" w:rsidP="0021629E">
      <w:pPr>
        <w:pStyle w:val="ConsPlusNormal"/>
        <w:ind w:firstLine="540"/>
        <w:jc w:val="both"/>
      </w:pPr>
      <w:r>
        <w:t>3) указание в заявлении о распоряжении направления использования средств (части средств) областного семейного капитала, не предусмотренного настоящим Законом;</w:t>
      </w:r>
    </w:p>
    <w:p w:rsidR="0021629E" w:rsidRDefault="0021629E" w:rsidP="0021629E">
      <w:pPr>
        <w:pStyle w:val="ConsPlusNormal"/>
        <w:ind w:firstLine="540"/>
        <w:jc w:val="both"/>
      </w:pPr>
      <w:r>
        <w:t>4) указание в заявлении о распоряжении суммы (ее частей в совокупности), превышающей полный объем средств областного семейного капитала, распорядиться которым вправе лицо, подавшее заявление о распоряжении;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5) отобрание ребенка, в связи с рождением которого возникло право на дополнительные меры поддержки, у лица, указанного в </w:t>
      </w:r>
      <w:hyperlink w:anchor="Par29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4" w:history="1">
        <w:r>
          <w:rPr>
            <w:color w:val="0000FF"/>
          </w:rPr>
          <w:t>3 статьи 3</w:t>
        </w:r>
      </w:hyperlink>
      <w:r>
        <w:t xml:space="preserve"> настоящего Закона, в порядке, предусмотренном </w:t>
      </w:r>
      <w:hyperlink r:id="rId8" w:history="1">
        <w:r>
          <w:rPr>
            <w:color w:val="0000FF"/>
          </w:rPr>
          <w:t>статьей 77</w:t>
        </w:r>
      </w:hyperlink>
      <w:r>
        <w:t xml:space="preserve"> Семейного кодекса Российской Федерации (на период отобрания ребенка);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6) ограничение лица, указанного в </w:t>
      </w:r>
      <w:hyperlink w:anchor="Par29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4" w:history="1">
        <w:r>
          <w:rPr>
            <w:color w:val="0000FF"/>
          </w:rPr>
          <w:t>3 статьи 3</w:t>
        </w:r>
      </w:hyperlink>
      <w:r>
        <w:t xml:space="preserve"> настоящего Закона,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</w:p>
    <w:p w:rsidR="0021629E" w:rsidRDefault="0021629E" w:rsidP="0021629E">
      <w:pPr>
        <w:pStyle w:val="ConsPlusNormal"/>
        <w:ind w:firstLine="540"/>
        <w:jc w:val="both"/>
      </w:pPr>
      <w:r>
        <w:t>7) лишение родительских прав в отношении ребенка, в связи с рождением которого возникло право на дополнительные меры поддержки;</w:t>
      </w:r>
    </w:p>
    <w:p w:rsidR="0021629E" w:rsidRDefault="0021629E" w:rsidP="0021629E">
      <w:pPr>
        <w:pStyle w:val="ConsPlusNormal"/>
        <w:ind w:firstLine="540"/>
        <w:jc w:val="both"/>
      </w:pPr>
      <w:r>
        <w:t>8) совершение в отношении своего (своих), усыновленного (усыновленных) ребенка (детей) умышленного преступления, относящегося к преступлениям против личности, против здоровья населения и общественной нравственности, против общественной безопасности;</w:t>
      </w:r>
    </w:p>
    <w:p w:rsidR="0021629E" w:rsidRDefault="0021629E" w:rsidP="0021629E">
      <w:pPr>
        <w:pStyle w:val="ConsPlusNormal"/>
        <w:ind w:firstLine="540"/>
        <w:jc w:val="both"/>
      </w:pPr>
      <w:r>
        <w:t>9) отказ от ребенка, в связи с рождением (усыновлением) которого возникло право на дополнительные меры поддержки.</w:t>
      </w:r>
    </w:p>
    <w:p w:rsidR="0021629E" w:rsidRDefault="0021629E" w:rsidP="0021629E">
      <w:pPr>
        <w:pStyle w:val="ConsPlusNormal"/>
        <w:ind w:firstLine="540"/>
        <w:jc w:val="both"/>
      </w:pPr>
      <w:r>
        <w:t>4. Территориальный орган не позднее чем через пять дней с даты вынесения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</w:t>
      </w:r>
    </w:p>
    <w:p w:rsidR="0021629E" w:rsidRDefault="0021629E" w:rsidP="0021629E">
      <w:pPr>
        <w:pStyle w:val="ConsPlusNormal"/>
        <w:ind w:firstLine="540"/>
        <w:jc w:val="both"/>
      </w:pPr>
      <w:r>
        <w:t>5.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было принято такое решение.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8. Направление средств областного семейного капитала на улучшение жилищных условий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1. Средства (часть средств) областного семейного капитала в соответствии с заявлением о распоряжении могут направляться:</w:t>
      </w:r>
    </w:p>
    <w:p w:rsidR="0021629E" w:rsidRDefault="0021629E" w:rsidP="0021629E">
      <w:pPr>
        <w:pStyle w:val="ConsPlusNormal"/>
        <w:ind w:firstLine="540"/>
        <w:jc w:val="both"/>
      </w:pPr>
      <w:r>
        <w:t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ипотеки, договору займа) денежные средства на указанные цели;</w:t>
      </w:r>
    </w:p>
    <w:p w:rsidR="0021629E" w:rsidRDefault="0021629E" w:rsidP="0021629E">
      <w:pPr>
        <w:pStyle w:val="ConsPlusNormal"/>
        <w:ind w:firstLine="540"/>
        <w:jc w:val="both"/>
      </w:pPr>
      <w:r>
        <w:t>2) на строительство, реконструкцию объекта индивидуального жилищного строительства, находящегося в собственности или занимаемого по договору социального найма,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получившего сертификат;</w:t>
      </w:r>
    </w:p>
    <w:p w:rsidR="0021629E" w:rsidRDefault="0021629E" w:rsidP="0021629E">
      <w:pPr>
        <w:pStyle w:val="ConsPlusNormal"/>
        <w:ind w:firstLine="540"/>
        <w:jc w:val="both"/>
      </w:pPr>
      <w:r>
        <w:t>3) на проведение капитального и (или) текущего ремонта жилого помещения, находящегося в собственности или занимаемого по договору социального найма, осуществляемого гражданами без привлечения организации, осуществляющей капитальный и (или) текущий ремонт жилого помещения.</w:t>
      </w:r>
    </w:p>
    <w:p w:rsidR="0021629E" w:rsidRDefault="0021629E" w:rsidP="0021629E">
      <w:pPr>
        <w:pStyle w:val="ConsPlusNormal"/>
        <w:ind w:firstLine="540"/>
        <w:jc w:val="both"/>
      </w:pPr>
      <w:r>
        <w:t>2. Средства (часть средств) областного семейного капитала могут быть использованы на исполнение связанных с улучшением жилищных условий обязательств, возникших до даты возникновения права на дополнительные меры поддержки.</w:t>
      </w:r>
    </w:p>
    <w:p w:rsidR="0021629E" w:rsidRDefault="0021629E" w:rsidP="0021629E">
      <w:pPr>
        <w:pStyle w:val="ConsPlusNormal"/>
        <w:ind w:firstLine="540"/>
        <w:jc w:val="both"/>
      </w:pPr>
      <w:r>
        <w:t>3. Приобретаемое с использованием средств (части средств) областного семейного капитала жилое помещение оформляется в общую собственность родителей, детей (в том числе первого, второго, третьего и последующих детей) с определением размера долей по соглашению и должно находиться на территории Новосибирской области.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9. Направление средств областного семейного капитала на получение образования ребенком (детьми)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1. Средства (часть средств) областного семейного капитала в соответствии с заявлением о распоряжении направляются на получение образования ребенком (детьми) в любом образовательном учреждении на территории Российской Федерации, имеющем право на оказание соответствующих образовательных услуг.</w:t>
      </w:r>
    </w:p>
    <w:p w:rsidR="0021629E" w:rsidRDefault="0021629E" w:rsidP="0021629E">
      <w:pPr>
        <w:pStyle w:val="ConsPlusNormal"/>
        <w:ind w:firstLine="540"/>
        <w:jc w:val="both"/>
      </w:pPr>
      <w:r>
        <w:t>2. Средства (часть средств) областного семейного капитала могут быть направлены:</w:t>
      </w:r>
    </w:p>
    <w:p w:rsidR="0021629E" w:rsidRDefault="0021629E" w:rsidP="0021629E">
      <w:pPr>
        <w:pStyle w:val="ConsPlusNormal"/>
        <w:ind w:firstLine="540"/>
        <w:jc w:val="both"/>
      </w:pPr>
      <w:r>
        <w:t>1) на оплату платных образовательных услуг, оказываемых государственными и муниципальными образовательными учреждениями;</w:t>
      </w:r>
    </w:p>
    <w:p w:rsidR="0021629E" w:rsidRDefault="0021629E" w:rsidP="0021629E">
      <w:pPr>
        <w:pStyle w:val="ConsPlusNormal"/>
        <w:ind w:firstLine="540"/>
        <w:jc w:val="both"/>
      </w:pPr>
      <w:r>
        <w:t>2) на оплату образовательных услуг, оказываемых негосударственными образовательными учреждениями, получившими соответствующую лицензию в установленном порядке и имеющими государственную аккредитацию;</w:t>
      </w:r>
    </w:p>
    <w:p w:rsidR="0021629E" w:rsidRDefault="0021629E" w:rsidP="0021629E">
      <w:pPr>
        <w:pStyle w:val="ConsPlusNormal"/>
        <w:ind w:firstLine="540"/>
        <w:jc w:val="both"/>
      </w:pPr>
      <w:r>
        <w:t>3) на оплату иных связанных с получением образования расходов, перечень которых устанавливается Правительством Новосибирской области.</w:t>
      </w:r>
    </w:p>
    <w:p w:rsidR="0021629E" w:rsidRDefault="0021629E" w:rsidP="0021629E">
      <w:pPr>
        <w:pStyle w:val="ConsPlusNormal"/>
        <w:ind w:firstLine="540"/>
        <w:jc w:val="both"/>
      </w:pPr>
      <w:r>
        <w:t>3. Средства (часть средств) областного семейного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 Возраст ребенка, на получение образования которого могут быть направлены средства (часть средств) областного семейного капитала, на дату начала обучения по соответствующей образовательной программе не должен превышать 23 года.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10. Направление средств областного семейного капитала на формирование накопительной части трудовой пенсии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 xml:space="preserve">Средства (часть средств) областного семейного капитала в соответствии с заявлением о распоряжении направляются на формирование накопительной части трудовой пенсии лицам, указанным в </w:t>
      </w:r>
      <w:hyperlink w:anchor="Par3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2" w:history="1">
        <w:r>
          <w:rPr>
            <w:color w:val="0000FF"/>
          </w:rPr>
          <w:t>3 части 1 статьи 3</w:t>
        </w:r>
      </w:hyperlink>
      <w:r>
        <w:t xml:space="preserve"> настоящего Закона,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мая 1998 года N 75-ФЗ "О негосударственных пенсионных фондах",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2002 года N 111-ФЗ "Об инвестировании средств для финансирования накопительной части трудовой пенсии в Российской Федерации".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lastRenderedPageBreak/>
        <w:t>Статья 11. Направление средств областного семейного капитала на приобретение автотранспорта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1. Средства (часть средств) областного семейного капитала в соответствии с заявлением о распоряжении направляются на приобретение автотранспорта.</w:t>
      </w:r>
    </w:p>
    <w:p w:rsidR="0021629E" w:rsidRDefault="0021629E" w:rsidP="0021629E">
      <w:pPr>
        <w:pStyle w:val="ConsPlusNormal"/>
        <w:ind w:firstLine="540"/>
        <w:jc w:val="both"/>
      </w:pPr>
      <w:r>
        <w:t xml:space="preserve">2. Приобретаемое с использованием средств (части средств) областного семейного капитала автотранспортное средство оформляется в собственность на лицо, указанное в </w:t>
      </w:r>
      <w:hyperlink w:anchor="Par29" w:history="1">
        <w:r>
          <w:rPr>
            <w:color w:val="0000FF"/>
          </w:rPr>
          <w:t>частях 1</w:t>
        </w:r>
      </w:hyperlink>
      <w:r>
        <w:t xml:space="preserve">, </w:t>
      </w:r>
      <w:hyperlink w:anchor="Par34" w:history="1">
        <w:r>
          <w:rPr>
            <w:color w:val="0000FF"/>
          </w:rPr>
          <w:t>3 статьи 3</w:t>
        </w:r>
      </w:hyperlink>
      <w:r>
        <w:t xml:space="preserve"> настоящего Закона, либо на совершеннолетнего ребенка (одного из совершеннолетних детей), указанного (указанных) в </w:t>
      </w:r>
      <w:hyperlink w:anchor="Par35" w:history="1">
        <w:r>
          <w:rPr>
            <w:color w:val="0000FF"/>
          </w:rPr>
          <w:t>части 4 статьи 3</w:t>
        </w:r>
      </w:hyperlink>
      <w:r>
        <w:t xml:space="preserve"> настоящего Закона.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12. Финансирование дополнительных мер поддержки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Расходы на реализацию дополнительных мер поддержки, установленных настоящим Законом, финансируются за счет средств областного бюджета Новосибирской области.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jc w:val="right"/>
      </w:pPr>
      <w:r>
        <w:t>Губернатор</w:t>
      </w:r>
    </w:p>
    <w:p w:rsidR="0021629E" w:rsidRDefault="0021629E" w:rsidP="0021629E">
      <w:pPr>
        <w:pStyle w:val="ConsPlusNormal"/>
        <w:jc w:val="right"/>
      </w:pPr>
      <w:r>
        <w:t>Новосибирской области</w:t>
      </w:r>
    </w:p>
    <w:p w:rsidR="0021629E" w:rsidRDefault="0021629E" w:rsidP="0021629E">
      <w:pPr>
        <w:pStyle w:val="ConsPlusNormal"/>
        <w:jc w:val="right"/>
      </w:pPr>
      <w:r>
        <w:t>В.А.ЮРЧЕНКО</w:t>
      </w:r>
    </w:p>
    <w:p w:rsidR="0021629E" w:rsidRDefault="0021629E" w:rsidP="0021629E">
      <w:pPr>
        <w:pStyle w:val="ConsPlusNormal"/>
      </w:pPr>
      <w:r>
        <w:t>г. Новосибирск</w:t>
      </w:r>
    </w:p>
    <w:p w:rsidR="0021629E" w:rsidRDefault="0021629E" w:rsidP="0021629E">
      <w:pPr>
        <w:pStyle w:val="ConsPlusNormal"/>
      </w:pPr>
      <w:r>
        <w:t>30 сентября 2011 г.</w:t>
      </w:r>
    </w:p>
    <w:p w:rsidR="0021629E" w:rsidRDefault="0021629E" w:rsidP="0021629E">
      <w:pPr>
        <w:pStyle w:val="ConsPlusNormal"/>
      </w:pPr>
      <w:r>
        <w:t>N 125-ОЗ</w:t>
      </w: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ind w:firstLine="540"/>
        <w:jc w:val="both"/>
      </w:pPr>
    </w:p>
    <w:p w:rsidR="0021629E" w:rsidRDefault="0021629E" w:rsidP="002162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D0739" w:rsidRDefault="001D0739"/>
    <w:sectPr w:rsidR="001D0739" w:rsidSect="003873B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29E"/>
    <w:rsid w:val="0004311F"/>
    <w:rsid w:val="00111F42"/>
    <w:rsid w:val="001D0739"/>
    <w:rsid w:val="0021629E"/>
    <w:rsid w:val="00245C58"/>
    <w:rsid w:val="003014D3"/>
    <w:rsid w:val="0030796F"/>
    <w:rsid w:val="00357072"/>
    <w:rsid w:val="003B0870"/>
    <w:rsid w:val="00423035"/>
    <w:rsid w:val="00466CD5"/>
    <w:rsid w:val="00467B1E"/>
    <w:rsid w:val="00502E52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2E14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C25E5"/>
    <w:rsid w:val="00AF4138"/>
    <w:rsid w:val="00BA558B"/>
    <w:rsid w:val="00BD2B70"/>
    <w:rsid w:val="00C42758"/>
    <w:rsid w:val="00D8327D"/>
    <w:rsid w:val="00D86EB3"/>
    <w:rsid w:val="00F11C3F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317CC7E5DBEC832A97FEA4BB3A8BEC3037E9F3E3546C37EB14FECC417C21B17AE4B18EFBF98FE2v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66317CC7E5DBEC832A97FEA4BB3A8BEC3037E9F3E3546C37EB14FECC417C21B17AE4B18EFBF98FE2v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6317CC7E5DBEC832A97FEA4BB3A8BEC3037E9F3E3546C37EB14FECCE4v1K" TargetMode="External"/><Relationship Id="rId11" Type="http://schemas.openxmlformats.org/officeDocument/2006/relationships/hyperlink" Target="consultantplus://offline/ref=A566317CC7E5DBEC832A97FEA4BB3A8BEC3033E5F2E1546C37EB14FECCE4v1K" TargetMode="External"/><Relationship Id="rId5" Type="http://schemas.openxmlformats.org/officeDocument/2006/relationships/hyperlink" Target="consultantplus://offline/ref=A566317CC7E5DBEC832A89F3B2D76482E4396FE1F2E35E386FB44FA39B487676F635BDF3CAF6FB892430C9E0v9K" TargetMode="External"/><Relationship Id="rId10" Type="http://schemas.openxmlformats.org/officeDocument/2006/relationships/hyperlink" Target="consultantplus://offline/ref=A566317CC7E5DBEC832A97FEA4BB3A8BEC3033E4F7E1546C37EB14FECCE4v1K" TargetMode="External"/><Relationship Id="rId4" Type="http://schemas.openxmlformats.org/officeDocument/2006/relationships/hyperlink" Target="consultantplus://offline/ref=A566317CC7E5DBEC832A89F3B2D76482E4396FE1F2E25A3F6AB44FA39B487676F635BDF3CAF6FB892430C5E0vDK" TargetMode="External"/><Relationship Id="rId9" Type="http://schemas.openxmlformats.org/officeDocument/2006/relationships/hyperlink" Target="consultantplus://offline/ref=A566317CC7E5DBEC832A97FEA4BB3A8BEC3033E4F6E0546C37EB14FECCE4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3642</Words>
  <Characters>20763</Characters>
  <Application>Microsoft Office Word</Application>
  <DocSecurity>0</DocSecurity>
  <Lines>173</Lines>
  <Paragraphs>48</Paragraphs>
  <ScaleCrop>false</ScaleCrop>
  <Company/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2012-11-12T10:47:00Z</dcterms:created>
  <dcterms:modified xsi:type="dcterms:W3CDTF">2012-11-12T10:47:00Z</dcterms:modified>
</cp:coreProperties>
</file>