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E3" w:rsidRDefault="003679E3" w:rsidP="003679E3">
      <w:pPr>
        <w:autoSpaceDE w:val="0"/>
        <w:autoSpaceDN w:val="0"/>
        <w:adjustRightInd w:val="0"/>
        <w:spacing w:after="0" w:line="240" w:lineRule="auto"/>
        <w:jc w:val="both"/>
        <w:outlineLvl w:val="0"/>
        <w:rPr>
          <w:rFonts w:ascii="Times New Roman" w:hAnsi="Times New Roman" w:cs="Times New Roman"/>
          <w:sz w:val="28"/>
          <w:szCs w:val="28"/>
        </w:rPr>
      </w:pPr>
    </w:p>
    <w:p w:rsidR="003679E3" w:rsidRDefault="003679E3" w:rsidP="003679E3">
      <w:pPr>
        <w:pStyle w:val="ConsPlusTitle"/>
        <w:jc w:val="center"/>
        <w:rPr>
          <w:sz w:val="20"/>
          <w:szCs w:val="20"/>
        </w:rPr>
      </w:pPr>
      <w:r>
        <w:rPr>
          <w:sz w:val="20"/>
          <w:szCs w:val="20"/>
        </w:rPr>
        <w:t>ПРАВИТЕЛЬСТВО РОССИЙСКОЙ ФЕДЕРАЦИИ</w:t>
      </w:r>
    </w:p>
    <w:p w:rsidR="003679E3" w:rsidRDefault="003679E3" w:rsidP="003679E3">
      <w:pPr>
        <w:pStyle w:val="ConsPlusTitle"/>
        <w:jc w:val="center"/>
        <w:rPr>
          <w:sz w:val="20"/>
          <w:szCs w:val="20"/>
        </w:rPr>
      </w:pPr>
    </w:p>
    <w:p w:rsidR="003679E3" w:rsidRDefault="003679E3" w:rsidP="003679E3">
      <w:pPr>
        <w:pStyle w:val="ConsPlusTitle"/>
        <w:jc w:val="center"/>
        <w:rPr>
          <w:sz w:val="20"/>
          <w:szCs w:val="20"/>
        </w:rPr>
      </w:pPr>
      <w:r>
        <w:rPr>
          <w:sz w:val="20"/>
          <w:szCs w:val="20"/>
        </w:rPr>
        <w:t>ПОСТАНОВЛЕНИЕ</w:t>
      </w:r>
    </w:p>
    <w:p w:rsidR="003679E3" w:rsidRDefault="003679E3" w:rsidP="003679E3">
      <w:pPr>
        <w:pStyle w:val="ConsPlusTitle"/>
        <w:jc w:val="center"/>
        <w:rPr>
          <w:sz w:val="20"/>
          <w:szCs w:val="20"/>
        </w:rPr>
      </w:pPr>
      <w:r>
        <w:rPr>
          <w:sz w:val="20"/>
          <w:szCs w:val="20"/>
        </w:rPr>
        <w:t>от 7 декабря 1998 г. N 1444</w:t>
      </w:r>
    </w:p>
    <w:p w:rsidR="003679E3" w:rsidRDefault="003679E3" w:rsidP="003679E3">
      <w:pPr>
        <w:pStyle w:val="ConsPlusTitle"/>
        <w:jc w:val="center"/>
        <w:rPr>
          <w:sz w:val="20"/>
          <w:szCs w:val="20"/>
        </w:rPr>
      </w:pPr>
    </w:p>
    <w:p w:rsidR="003679E3" w:rsidRDefault="003679E3" w:rsidP="003679E3">
      <w:pPr>
        <w:pStyle w:val="ConsPlusTitle"/>
        <w:jc w:val="center"/>
        <w:rPr>
          <w:sz w:val="20"/>
          <w:szCs w:val="20"/>
        </w:rPr>
      </w:pPr>
      <w:r>
        <w:rPr>
          <w:sz w:val="20"/>
          <w:szCs w:val="20"/>
        </w:rPr>
        <w:t>ОБ ОСНОВАХ ЦЕНООБРАЗОВАНИЯ В ОТНОШЕНИИ</w:t>
      </w:r>
    </w:p>
    <w:p w:rsidR="003679E3" w:rsidRDefault="003679E3" w:rsidP="003679E3">
      <w:pPr>
        <w:pStyle w:val="ConsPlusTitle"/>
        <w:jc w:val="center"/>
        <w:rPr>
          <w:sz w:val="20"/>
          <w:szCs w:val="20"/>
        </w:rPr>
      </w:pPr>
      <w:r>
        <w:rPr>
          <w:sz w:val="20"/>
          <w:szCs w:val="20"/>
        </w:rPr>
        <w:t>ЭЛЕКТРИЧЕСКОЙ ЭНЕРГИИ, ПОТРЕБЛЯЕМОЙ НАСЕЛЕНИЕМ</w:t>
      </w:r>
    </w:p>
    <w:p w:rsidR="003679E3" w:rsidRDefault="003679E3" w:rsidP="003679E3">
      <w:pPr>
        <w:autoSpaceDE w:val="0"/>
        <w:autoSpaceDN w:val="0"/>
        <w:adjustRightInd w:val="0"/>
        <w:spacing w:after="0" w:line="240" w:lineRule="auto"/>
        <w:jc w:val="both"/>
        <w:rPr>
          <w:rFonts w:ascii="Times New Roman" w:hAnsi="Times New Roman" w:cs="Times New Roman"/>
          <w:sz w:val="20"/>
          <w:szCs w:val="20"/>
        </w:rPr>
      </w:pPr>
    </w:p>
    <w:p w:rsidR="003679E3" w:rsidRDefault="003679E3" w:rsidP="003679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снижения тарифов на электрическую энергию для промышленных потребителей и совершенствования основ ценообразования в отношении электрической энергии с учетом поэтапной ликвидации перекрестного субсидирования Правительство Российской Федерации постановляет:</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 </w:t>
      </w:r>
      <w:hyperlink r:id="rId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Абзац утратил силу. - </w:t>
      </w:r>
      <w:hyperlink r:id="rId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30.05.2000 N 418.</w:t>
      </w:r>
    </w:p>
    <w:p w:rsidR="003679E3" w:rsidRDefault="003679E3" w:rsidP="003679E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тарифов на электрическую энергию, отпускаемую населению, устанавливается на экономически обоснованном уровне и применение коэффициента 0,7 не может рассматриваться как льготный тариф, поскольку является особым порядком ценообразования (Информационное </w:t>
      </w:r>
      <w:hyperlink r:id="rId7"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ФСТ РФ от 30.12.2004 N СН-2849/13).</w:t>
      </w:r>
    </w:p>
    <w:p w:rsidR="003679E3" w:rsidRDefault="003679E3" w:rsidP="003679E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утверждении тарифов на электрическую энергию, потребляемую населением, в зависимости от уровней электропотребления дифференциация тарифов производится в рамках их предельных уровней.</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Установить, что региональные энергетические комиссии субъектов Российской Федерации предусматривают использование средств, полученных при повышении тарифов на электрическую энергию, потребляемую населением, при принятии решений о снижении тарифов на электрическую энергию для других групп потребителей, в первую очередь промышленности.</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целях защиты малоимущих слоев населения при повышении тарифов на электрическую энергию, потребляемую населением, разрешить органам исполнительной власти субъектов Российской Федерации устанавливать за счет частичного сохранения перекрестного субсидирования региональный лимит электроэнергии (в товарном и стоимостном выражении), в пределах которого допускается отпуск электрической энергии малоимущим слоям населения по тарифам ниже минимального уровня.</w:t>
      </w:r>
      <w:proofErr w:type="gramEnd"/>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Размер указанного лимита электроэнергии определяется органами исполнительной власти субъекта Российской Федерации исходя из величины полезного отпуска электрической энергии населению этого субъекта Российской Федерации, количества малоимущих потребителей на его территории и социально обоснованной нормы месячного потребления электрической энергии.</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использования регионального лимита электроэнергии утверждается органами исполнительной власти субъектов Российской Федерации.</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Установить, что малоимущим слоям населения отпуск электрической энергии по тарифам ниже минимального уровня производится в пределах социально обоснованной нормы месячного потребления электрической энергии, утверждаемой органами исполнительной власти субъектов Российской Федерации исходя из необходимого объема потребления электроэнергии на душу населения для целей жизнеобеспечения.</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Решения органов исполнительной власти субъектов Российской Федерации во исполнение настоящего Постановления направляются в Федеральную энергетическую комиссию Российской Федерации.</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Разногласия по вопросам предельных уровней тарифов на электроэнергию рассматриваются в установленном порядке Федеральной энергетической комиссией Российской Федерации.</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30.05.2000 N 418)</w:t>
      </w:r>
    </w:p>
    <w:p w:rsidR="003679E3" w:rsidRDefault="003679E3" w:rsidP="00367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Федеральной энергетической комиссии Российской Федерации до 1 марта 1999 г. доложить Правительству Российской Федерации о ходе выполнения настоящего Постановления, а по вопросам, требующим решения Правительства Российской Федерации, внести предложения в установленном порядке.</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p>
    <w:p w:rsidR="003679E3" w:rsidRDefault="003679E3" w:rsidP="003679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3679E3" w:rsidRDefault="003679E3" w:rsidP="003679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679E3" w:rsidRDefault="003679E3" w:rsidP="003679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Е.ПРИМАКОВ</w:t>
      </w: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p>
    <w:p w:rsidR="003679E3" w:rsidRDefault="003679E3" w:rsidP="003679E3">
      <w:pPr>
        <w:autoSpaceDE w:val="0"/>
        <w:autoSpaceDN w:val="0"/>
        <w:adjustRightInd w:val="0"/>
        <w:spacing w:after="0" w:line="240" w:lineRule="auto"/>
        <w:jc w:val="both"/>
        <w:rPr>
          <w:rFonts w:ascii="Times New Roman" w:hAnsi="Times New Roman" w:cs="Times New Roman"/>
          <w:sz w:val="28"/>
          <w:szCs w:val="28"/>
        </w:rPr>
      </w:pPr>
    </w:p>
    <w:p w:rsidR="003679E3" w:rsidRDefault="003679E3" w:rsidP="003679E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679E3"/>
    <w:rsid w:val="0004311F"/>
    <w:rsid w:val="00111F42"/>
    <w:rsid w:val="001D0739"/>
    <w:rsid w:val="00245C58"/>
    <w:rsid w:val="003014D3"/>
    <w:rsid w:val="0030796F"/>
    <w:rsid w:val="00357072"/>
    <w:rsid w:val="003679E3"/>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79E3"/>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E8D42152854746207F126C3FA3675A2CCABE4E822A418486EA19CAD2326AB9F58D05DCA8B8B4v7aE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DE8D42152854746207F126C3FA3675A2BCCBF4F812A418486EA19CAD2326AB9F58D05DCA8B8B5v7aC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E8D42152854746207F126C3FA3675A2CCABE4E822A418486EA19CAD2326AB9F58D05DCA8B8B4v7aFC" TargetMode="External"/><Relationship Id="rId11" Type="http://schemas.openxmlformats.org/officeDocument/2006/relationships/hyperlink" Target="consultantplus://offline/ref=FDE8D42152854746207F126C3FA3675A2CCABE4E822A418486EA19CAD2326AB9F58D05DCA8B8B4v7aEC" TargetMode="External"/><Relationship Id="rId5" Type="http://schemas.openxmlformats.org/officeDocument/2006/relationships/hyperlink" Target="consultantplus://offline/ref=FDE8D42152854746207F126C3FA3675A2CCABE4E822A418486EA19CAD2326AB9F58D05DCA8B8B4v7aFC" TargetMode="External"/><Relationship Id="rId10" Type="http://schemas.openxmlformats.org/officeDocument/2006/relationships/hyperlink" Target="consultantplus://offline/ref=FDE8D42152854746207F126C3FA3675A2CCABE4E822A418486EA19CAD2326AB9F58D05DCA8B8B4v7aDC" TargetMode="External"/><Relationship Id="rId4" Type="http://schemas.openxmlformats.org/officeDocument/2006/relationships/hyperlink" Target="consultantplus://offline/ref=FDE8D42152854746207F126C3FA3675A2CCABE4E822A418486EA19CAD2326AB9F58D05DCA8B8B4v7a8C" TargetMode="External"/><Relationship Id="rId9" Type="http://schemas.openxmlformats.org/officeDocument/2006/relationships/hyperlink" Target="consultantplus://offline/ref=FDE8D42152854746207F126C3FA3675A2CCABE4E822A418486EA19CAD2326AB9F58D05DCA8B8B4v7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2013-01-16T02:26:00Z</dcterms:created>
  <dcterms:modified xsi:type="dcterms:W3CDTF">2013-01-16T02:27:00Z</dcterms:modified>
</cp:coreProperties>
</file>